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6FA" w:rsidRDefault="00C176FA" w:rsidP="00C176F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76FA" w:rsidRDefault="00C176FA" w:rsidP="00C176F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C176FA" w:rsidRDefault="00C176FA" w:rsidP="00C176F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«Озёрная средняя общеобразовательная школа» </w:t>
      </w:r>
    </w:p>
    <w:p w:rsidR="00C176FA" w:rsidRDefault="00C176FA" w:rsidP="00C176F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Высокогорского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Татарстан»</w:t>
      </w:r>
    </w:p>
    <w:p w:rsidR="00C176FA" w:rsidRDefault="00C176FA" w:rsidP="00C176F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76FA" w:rsidRDefault="00C176FA" w:rsidP="00C176F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76FA" w:rsidRDefault="00C176FA" w:rsidP="00C176FA">
      <w:pPr>
        <w:tabs>
          <w:tab w:val="left" w:pos="3780"/>
          <w:tab w:val="left" w:pos="7395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Рассмотрена 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«Согласовано» ЗДУР</w:t>
      </w:r>
      <w:r>
        <w:rPr>
          <w:rFonts w:ascii="Times New Roman" w:hAnsi="Times New Roman" w:cs="Times New Roman"/>
          <w:sz w:val="20"/>
          <w:szCs w:val="20"/>
        </w:rPr>
        <w:tab/>
        <w:t>УТВЕРЖДАЮ</w:t>
      </w:r>
    </w:p>
    <w:p w:rsidR="00C176FA" w:rsidRDefault="00C176FA" w:rsidP="00C176FA">
      <w:pPr>
        <w:tabs>
          <w:tab w:val="left" w:pos="3780"/>
          <w:tab w:val="left" w:pos="7395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 заседании МС школы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</w:t>
      </w:r>
      <w:proofErr w:type="spellStart"/>
      <w:r>
        <w:rPr>
          <w:rFonts w:ascii="Times New Roman" w:hAnsi="Times New Roman" w:cs="Times New Roman"/>
          <w:sz w:val="20"/>
          <w:szCs w:val="20"/>
        </w:rPr>
        <w:t>________Р.И.Халимова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>Директор школы</w:t>
      </w:r>
    </w:p>
    <w:p w:rsidR="00C176FA" w:rsidRDefault="00C176FA" w:rsidP="00C176FA">
      <w:pPr>
        <w:tabs>
          <w:tab w:val="left" w:pos="7395"/>
        </w:tabs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протокол №___от______2022г.</w:t>
      </w:r>
      <w:r>
        <w:rPr>
          <w:rFonts w:ascii="Times New Roman" w:hAnsi="Times New Roman" w:cs="Times New Roman"/>
          <w:sz w:val="20"/>
          <w:szCs w:val="20"/>
        </w:rPr>
        <w:tab/>
        <w:t xml:space="preserve">________ Г.М.      </w:t>
      </w:r>
      <w:proofErr w:type="spellStart"/>
      <w:r>
        <w:rPr>
          <w:rFonts w:ascii="Times New Roman" w:hAnsi="Times New Roman" w:cs="Times New Roman"/>
          <w:sz w:val="20"/>
          <w:szCs w:val="20"/>
        </w:rPr>
        <w:t>Дирзизова</w:t>
      </w:r>
      <w:proofErr w:type="spellEnd"/>
      <w:r w:rsidRPr="00C176F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176FA" w:rsidRDefault="00C176FA" w:rsidP="00C176FA">
      <w:pPr>
        <w:tabs>
          <w:tab w:val="left" w:pos="7395"/>
        </w:tabs>
        <w:spacing w:line="240" w:lineRule="auto"/>
        <w:ind w:right="-285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Руководитель </w:t>
      </w:r>
      <w:proofErr w:type="spellStart"/>
      <w:r>
        <w:rPr>
          <w:rFonts w:ascii="Times New Roman" w:hAnsi="Times New Roman" w:cs="Times New Roman"/>
          <w:sz w:val="20"/>
          <w:szCs w:val="20"/>
        </w:rPr>
        <w:t>_______Г.В.Маркова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>Приказ                                                                          ___от______2022г.</w:t>
      </w:r>
    </w:p>
    <w:p w:rsidR="00C176FA" w:rsidRDefault="00C176FA" w:rsidP="00C176FA">
      <w:pPr>
        <w:tabs>
          <w:tab w:val="left" w:pos="7395"/>
        </w:tabs>
        <w:spacing w:line="240" w:lineRule="auto"/>
        <w:ind w:right="-285"/>
        <w:rPr>
          <w:rFonts w:ascii="Times New Roman" w:hAnsi="Times New Roman" w:cs="Times New Roman"/>
          <w:sz w:val="20"/>
          <w:szCs w:val="20"/>
        </w:rPr>
      </w:pPr>
    </w:p>
    <w:p w:rsidR="00C176FA" w:rsidRDefault="00C176FA" w:rsidP="00C176FA">
      <w:pPr>
        <w:tabs>
          <w:tab w:val="left" w:pos="7395"/>
        </w:tabs>
        <w:spacing w:line="240" w:lineRule="auto"/>
        <w:ind w:right="-285"/>
        <w:rPr>
          <w:rFonts w:ascii="Times New Roman" w:hAnsi="Times New Roman" w:cs="Times New Roman"/>
          <w:sz w:val="20"/>
          <w:szCs w:val="20"/>
        </w:rPr>
      </w:pPr>
    </w:p>
    <w:p w:rsidR="00C176FA" w:rsidRDefault="00C176FA" w:rsidP="00C176FA">
      <w:pPr>
        <w:tabs>
          <w:tab w:val="left" w:pos="7395"/>
        </w:tabs>
        <w:spacing w:line="240" w:lineRule="auto"/>
        <w:ind w:right="-285"/>
        <w:rPr>
          <w:rFonts w:ascii="Times New Roman" w:hAnsi="Times New Roman" w:cs="Times New Roman"/>
          <w:sz w:val="20"/>
          <w:szCs w:val="20"/>
        </w:rPr>
      </w:pPr>
    </w:p>
    <w:p w:rsidR="00C176FA" w:rsidRDefault="00C176FA" w:rsidP="00C176FA">
      <w:pPr>
        <w:tabs>
          <w:tab w:val="left" w:pos="7395"/>
        </w:tabs>
        <w:spacing w:line="240" w:lineRule="auto"/>
        <w:ind w:right="-285"/>
        <w:rPr>
          <w:rFonts w:ascii="Times New Roman" w:hAnsi="Times New Roman" w:cs="Times New Roman"/>
          <w:sz w:val="20"/>
          <w:szCs w:val="20"/>
        </w:rPr>
      </w:pPr>
    </w:p>
    <w:p w:rsidR="00C176FA" w:rsidRDefault="00C176FA" w:rsidP="00C176FA">
      <w:pPr>
        <w:tabs>
          <w:tab w:val="left" w:pos="7395"/>
        </w:tabs>
        <w:spacing w:line="240" w:lineRule="auto"/>
        <w:ind w:right="-285"/>
        <w:rPr>
          <w:rFonts w:ascii="Times New Roman" w:hAnsi="Times New Roman" w:cs="Times New Roman"/>
          <w:sz w:val="20"/>
          <w:szCs w:val="20"/>
        </w:rPr>
      </w:pPr>
    </w:p>
    <w:p w:rsidR="00C176FA" w:rsidRPr="001B331E" w:rsidRDefault="00C176FA" w:rsidP="00C176FA">
      <w:pPr>
        <w:tabs>
          <w:tab w:val="left" w:pos="7395"/>
        </w:tabs>
        <w:spacing w:line="240" w:lineRule="auto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31E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C176FA" w:rsidRPr="001B331E" w:rsidRDefault="00C176FA" w:rsidP="00C176FA">
      <w:pPr>
        <w:tabs>
          <w:tab w:val="left" w:pos="7395"/>
        </w:tabs>
        <w:spacing w:line="240" w:lineRule="auto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31E">
        <w:rPr>
          <w:rFonts w:ascii="Times New Roman" w:hAnsi="Times New Roman" w:cs="Times New Roman"/>
          <w:b/>
          <w:sz w:val="28"/>
          <w:szCs w:val="28"/>
        </w:rPr>
        <w:t>по географии</w:t>
      </w:r>
    </w:p>
    <w:p w:rsidR="00C176FA" w:rsidRPr="001B331E" w:rsidRDefault="00C176FA" w:rsidP="00C176FA">
      <w:pPr>
        <w:tabs>
          <w:tab w:val="left" w:pos="7395"/>
        </w:tabs>
        <w:spacing w:line="240" w:lineRule="auto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31E">
        <w:rPr>
          <w:rFonts w:ascii="Times New Roman" w:hAnsi="Times New Roman" w:cs="Times New Roman"/>
          <w:b/>
          <w:sz w:val="28"/>
          <w:szCs w:val="28"/>
        </w:rPr>
        <w:t xml:space="preserve">для 5 – 9 классов </w:t>
      </w:r>
    </w:p>
    <w:p w:rsidR="00C176FA" w:rsidRDefault="00C176FA" w:rsidP="00C176FA">
      <w:pPr>
        <w:tabs>
          <w:tab w:val="left" w:pos="7395"/>
        </w:tabs>
        <w:spacing w:line="240" w:lineRule="auto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76FA" w:rsidRPr="001B331E" w:rsidRDefault="00C176FA" w:rsidP="00C176FA">
      <w:pPr>
        <w:rPr>
          <w:rFonts w:ascii="Times New Roman" w:hAnsi="Times New Roman" w:cs="Times New Roman"/>
          <w:sz w:val="28"/>
          <w:szCs w:val="28"/>
        </w:rPr>
      </w:pPr>
    </w:p>
    <w:p w:rsidR="00C176FA" w:rsidRDefault="00C176FA" w:rsidP="00C176FA">
      <w:pPr>
        <w:rPr>
          <w:rFonts w:ascii="Times New Roman" w:hAnsi="Times New Roman" w:cs="Times New Roman"/>
          <w:sz w:val="28"/>
          <w:szCs w:val="28"/>
        </w:rPr>
      </w:pPr>
    </w:p>
    <w:p w:rsidR="00C176FA" w:rsidRDefault="00C176FA" w:rsidP="00C176FA">
      <w:pPr>
        <w:jc w:val="right"/>
        <w:rPr>
          <w:rFonts w:ascii="Times New Roman" w:hAnsi="Times New Roman" w:cs="Times New Roman"/>
          <w:sz w:val="24"/>
          <w:szCs w:val="24"/>
        </w:rPr>
      </w:pPr>
      <w:r w:rsidRPr="001B331E">
        <w:rPr>
          <w:rFonts w:ascii="Times New Roman" w:hAnsi="Times New Roman" w:cs="Times New Roman"/>
          <w:sz w:val="24"/>
          <w:szCs w:val="24"/>
        </w:rPr>
        <w:t>Составитель</w:t>
      </w:r>
      <w:r>
        <w:rPr>
          <w:rFonts w:ascii="Times New Roman" w:hAnsi="Times New Roman" w:cs="Times New Roman"/>
          <w:sz w:val="24"/>
          <w:szCs w:val="24"/>
        </w:rPr>
        <w:t>: Двинских Т.С.</w:t>
      </w:r>
    </w:p>
    <w:p w:rsidR="00C176FA" w:rsidRDefault="00C176FA" w:rsidP="00C176F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географии высшей</w:t>
      </w:r>
    </w:p>
    <w:p w:rsidR="00C176FA" w:rsidRDefault="00C176FA" w:rsidP="00C176F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квалификационной категории</w:t>
      </w:r>
    </w:p>
    <w:p w:rsidR="00C176FA" w:rsidRPr="001B331E" w:rsidRDefault="00C176FA" w:rsidP="00C176FA">
      <w:pPr>
        <w:rPr>
          <w:rFonts w:ascii="Times New Roman" w:hAnsi="Times New Roman" w:cs="Times New Roman"/>
          <w:sz w:val="24"/>
          <w:szCs w:val="24"/>
        </w:rPr>
      </w:pPr>
    </w:p>
    <w:p w:rsidR="00C176FA" w:rsidRPr="001B331E" w:rsidRDefault="00C176FA" w:rsidP="00C176FA">
      <w:pPr>
        <w:rPr>
          <w:rFonts w:ascii="Times New Roman" w:hAnsi="Times New Roman" w:cs="Times New Roman"/>
          <w:sz w:val="24"/>
          <w:szCs w:val="24"/>
        </w:rPr>
      </w:pPr>
    </w:p>
    <w:p w:rsidR="00C176FA" w:rsidRPr="001B331E" w:rsidRDefault="00C176FA" w:rsidP="00C176FA">
      <w:pPr>
        <w:rPr>
          <w:rFonts w:ascii="Times New Roman" w:hAnsi="Times New Roman" w:cs="Times New Roman"/>
          <w:sz w:val="24"/>
          <w:szCs w:val="24"/>
        </w:rPr>
      </w:pPr>
    </w:p>
    <w:p w:rsidR="00C176FA" w:rsidRDefault="00C176FA" w:rsidP="00C176FA">
      <w:pPr>
        <w:rPr>
          <w:rFonts w:ascii="Times New Roman" w:hAnsi="Times New Roman" w:cs="Times New Roman"/>
          <w:sz w:val="24"/>
          <w:szCs w:val="24"/>
        </w:rPr>
      </w:pPr>
    </w:p>
    <w:p w:rsidR="00C176FA" w:rsidRDefault="00C176FA" w:rsidP="00C176FA">
      <w:pPr>
        <w:tabs>
          <w:tab w:val="left" w:pos="41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2022-2023 учебный год</w:t>
      </w:r>
    </w:p>
    <w:p w:rsidR="00C176FA" w:rsidRDefault="00C176FA" w:rsidP="00C176FA">
      <w:pPr>
        <w:tabs>
          <w:tab w:val="left" w:pos="4170"/>
        </w:tabs>
        <w:rPr>
          <w:rFonts w:ascii="Times New Roman" w:hAnsi="Times New Roman" w:cs="Times New Roman"/>
          <w:sz w:val="24"/>
          <w:szCs w:val="24"/>
        </w:rPr>
      </w:pPr>
    </w:p>
    <w:p w:rsidR="00C176FA" w:rsidRDefault="00C176FA" w:rsidP="00C176FA">
      <w:pPr>
        <w:tabs>
          <w:tab w:val="left" w:pos="4170"/>
        </w:tabs>
        <w:rPr>
          <w:rFonts w:ascii="Times New Roman" w:hAnsi="Times New Roman" w:cs="Times New Roman"/>
          <w:sz w:val="24"/>
          <w:szCs w:val="24"/>
        </w:rPr>
      </w:pPr>
    </w:p>
    <w:p w:rsidR="00C176FA" w:rsidRDefault="00C176FA" w:rsidP="00C176FA">
      <w:pPr>
        <w:tabs>
          <w:tab w:val="left" w:pos="41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</w:t>
      </w:r>
      <w:r w:rsidRPr="00B1151D">
        <w:rPr>
          <w:rFonts w:ascii="Times New Roman" w:hAnsi="Times New Roman" w:cs="Times New Roman"/>
          <w:b/>
          <w:sz w:val="24"/>
          <w:szCs w:val="24"/>
        </w:rPr>
        <w:t>ска</w:t>
      </w:r>
    </w:p>
    <w:p w:rsidR="00C176FA" w:rsidRPr="004D6C63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образовательная программа основного общего образования муниципального</w:t>
      </w:r>
    </w:p>
    <w:p w:rsidR="00C176FA" w:rsidRPr="004D6C63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бюджетного общеобразовательного учреждения «</w:t>
      </w:r>
      <w:proofErr w:type="gramStart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Озёрная</w:t>
      </w:r>
      <w:proofErr w:type="gramEnd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средняя общеобразовательная</w:t>
      </w:r>
    </w:p>
    <w:p w:rsidR="00C176FA" w:rsidRPr="004D6C63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школа» </w:t>
      </w:r>
      <w:proofErr w:type="spellStart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Высокогорского</w:t>
      </w:r>
      <w:proofErr w:type="spellEnd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Республики Татарстан разработана </w:t>
      </w:r>
      <w:proofErr w:type="gramStart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C176FA" w:rsidRPr="004D6C63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соответствии </w:t>
      </w:r>
      <w:proofErr w:type="gramStart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176FA" w:rsidRPr="004D6C63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Федеральным законом от 29.12.2012 № 273-ФЗ «Об образовании в Российской Федерации»;</w:t>
      </w:r>
    </w:p>
    <w:p w:rsidR="00C176FA" w:rsidRPr="004D6C63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Законом Республики Татарстан от 22 июля 2013 г. N 68-ЗРТ «Об образовании»;</w:t>
      </w:r>
    </w:p>
    <w:p w:rsidR="00C176FA" w:rsidRPr="004D6C63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Федеральным государственным образовательным стандартом основного общего</w:t>
      </w:r>
    </w:p>
    <w:p w:rsidR="00C176FA" w:rsidRPr="004D6C63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 (Приказ МО и Н РФ от 17 декабря 2010 года №1897)</w:t>
      </w:r>
    </w:p>
    <w:p w:rsidR="00C176FA" w:rsidRPr="004D6C63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Примерной образовательной программой основного общего образования (одобрена</w:t>
      </w:r>
      <w:proofErr w:type="gramEnd"/>
    </w:p>
    <w:p w:rsidR="00C176FA" w:rsidRPr="004D6C63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решением федерального </w:t>
      </w:r>
      <w:proofErr w:type="spellStart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</w:t>
      </w:r>
      <w:proofErr w:type="gramStart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методического объединения по общему образованию</w:t>
      </w:r>
    </w:p>
    <w:p w:rsidR="00C176F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(протокол от 8 апреля 2015 г. № 1/15).</w:t>
      </w:r>
    </w:p>
    <w:p w:rsidR="00C176F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 освоения основной образовательной программы: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Российская гражданская идентичность (патриотизм, уважение к Отечеству, к прошлому и</w:t>
      </w:r>
      <w:proofErr w:type="gramEnd"/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настоящему многонационального народа России, чувство ответственности и долга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</w:t>
      </w:r>
      <w:proofErr w:type="gramEnd"/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Родиной, идентификация себя в качестве гражданина России, субъективная значимость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русского языка и языков народов России, осознание и ощущение личностной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сопричастности судьбе российского народа). Осознание этнической принадлежности, знание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истории, языка, культуры своего народа, своего края, основ культурного наследия народов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России и человечества (идентичность человека с российской многонациональной культурой,</w:t>
      </w:r>
      <w:proofErr w:type="gramEnd"/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сопричастность истории народов и государств, находившихся на территории современной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России); </w:t>
      </w:r>
      <w:proofErr w:type="spell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интериоризация</w:t>
      </w:r>
      <w:proofErr w:type="spell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гуманистических, демократических и традиционных ценностей</w:t>
      </w:r>
      <w:proofErr w:type="gramEnd"/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многонационального российского общества. Осознанное, уважительное и доброжелательное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отношение к истории, культуре, религии, традициям, языкам, ценностям народов России и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народов мира.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Готовность и способность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саморазвитию и самообразованию на основе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мотивации к обучению и познанию; готовность и способность осознанному выбору и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построению дальнейшей индивидуальной траектории образования на базе ориентировки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мире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профессий и профессиональных предпочтений, с учетом устойчивых познавательных</w:t>
      </w:r>
    </w:p>
    <w:p w:rsidR="00C176F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интересов.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76F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76FA" w:rsidRPr="004D6C63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ФГОС ООО выделяются три группы универсальных учебных действий:</w:t>
      </w:r>
    </w:p>
    <w:p w:rsidR="00C176FA" w:rsidRPr="004D6C63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регулятивные, познавательные, коммуникативные.</w:t>
      </w:r>
    </w:p>
    <w:p w:rsidR="00C176FA" w:rsidRPr="00C4780F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478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Регулятивные УУД: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Умение самостоятельно определять цели обучения, ставить и формулировать новые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в учебе и познавательной деятельности, развивать мотивы и интересы своей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познавательной деятельности. Обучающийся сможет: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анализировать существующие и планировать будущие образовательные результаты;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идентифицировать собственные проблемы и определять главную проблему;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выдвигать версии решения проблемы, формулировать гипотезы, предвосхищать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конечный результат;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ставить цель деятельности на основе определенной проблемы и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существующих</w:t>
      </w:r>
      <w:proofErr w:type="gramEnd"/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возможностей;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формулировать учебные задачи как шаги достижения поставленной цели деятельности;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обосновывать целевые ориентиры и приоритеты ссылками на ценности, указывая и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обосновывая логическую последовательность шагов.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Умение самостоятельно планировать пути достижения целей, в том числе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альтернативные, осознанно выбирать наиболее эффективные способы решения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учебных</w:t>
      </w:r>
      <w:proofErr w:type="gram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познавательных задач. Обучающийся сможет: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определять необходимые действи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е(</w:t>
      </w:r>
      <w:proofErr w:type="gram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я) в соответствии с учебной и познавательной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задачей и составлять алгоритм их выполнения;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обосновывать и осуществлять выбор наиболее эффективных способов решения учебных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познавательных задач;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определять/находить, в том числе из предложенных вариантов, условия для выполнения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учебной и познавательной задачи;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жизненные планы на краткосрочное будущее (заявлять целевые ориентиры,</w:t>
      </w:r>
      <w:proofErr w:type="gramEnd"/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ставить адекватные им задачи и предлагать действия, указывая и обосновывая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логическую</w:t>
      </w:r>
      <w:proofErr w:type="gramEnd"/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последовательность шагов);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выбирать из предложенных вариантов и самостоятельно искать средства/ресурсы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решения задачи/достижения цели;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составлять план решения проблемы (выполнения проекта, проведения исследования);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определять потенциальные затруднения при решении учебной и познавательной задачи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находить средства для их устранения;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описывать свой опыт, оформляя его для передачи другим людям в виде технологии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решения практических задач определенного класса;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планировать и корректировать свою индивидуальную образовательную траекторию.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Умение соотносить свои действия с планируемыми результатами, осуществлять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своей деятельности в процессе достижения результата, определять способы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действий в рамках предложенных условий и требований, корректировать свои действия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</w:t>
      </w:r>
      <w:proofErr w:type="gram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изменяющейся ситуацией. Обучающийся сможет: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определять совместно с педагогом и сверстниками критерии планируемых результатов и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оценки своей учебной деятельности;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систематизировать (в том числе выбирать приоритетные) критерии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планируемых</w:t>
      </w:r>
      <w:proofErr w:type="gramEnd"/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 и оценки своей деятельности;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отбирать инструменты для оценивания своей деятельности, осуществлять самоконтроль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своей деятельности в рамках предложенных условий и требований;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оценивать свою деятельность, аргументируя причины достижения или отсутствия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планируемого результата;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находить достаточные средства для выполнения учебных действий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изменяющейся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ситуации и/или при отсутствии планируемого результата;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работая по своему плану, вносить коррективы в текущую деятельность на основе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анализа изменений ситуации для получения запланированных характеристик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продукта/результата;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устанавливать связь между полученными характеристиками продукта и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характеристиками процесса деятельности и по завершении деятельности предлагать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характеристик процесса для получения улучшенных характеристик продукта;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сверять свои действия с целью и, при необходимости, исправлять ошибки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самостоятельно.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4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Умение оценивать правильность выпол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нения учебной задачи, собственны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е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lastRenderedPageBreak/>
        <w:t>возможности ее решения. Обучающийся сможет: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определять критерии правильности (корректности) выполнения учебной задачи;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анализировать и обосновывать применение соответствующего инструментария </w:t>
      </w:r>
      <w:proofErr w:type="gramStart"/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для</w:t>
      </w:r>
      <w:proofErr w:type="gramEnd"/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выполнения учебной задачи;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свободно пользоваться выработанными критериями оценки и самооценки, исходя </w:t>
      </w:r>
      <w:proofErr w:type="gramStart"/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из</w:t>
      </w:r>
      <w:proofErr w:type="gramEnd"/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цели и имеющихся средств, различая результат и способы действий;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оценивать продукт своей деятельности </w:t>
      </w:r>
      <w:proofErr w:type="gramStart"/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</w:t>
      </w:r>
      <w:proofErr w:type="gramEnd"/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заданным и/или самостоятельно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определенным критериям в соответствии с целью деятельности;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обосновывать достижимость цели выбранным способом на основе оценки </w:t>
      </w:r>
      <w:proofErr w:type="gramStart"/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своих</w:t>
      </w:r>
      <w:proofErr w:type="gramEnd"/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внутренних ресурсов и доступных внешних ресурсов;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фиксировать и анализировать динамику собственных образовательных результатов.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5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Владение основами самоконтроля, самооценки, принятия решений и осуществления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осознанного выбора в </w:t>
      </w:r>
      <w:proofErr w:type="gramStart"/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учебной</w:t>
      </w:r>
      <w:proofErr w:type="gramEnd"/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и познавательной. Обучающийся сможет: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наблюдать и анализировать собственную учебную и познавательную деятельность и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деятельность других обучающихся в процессе взаимопроверки;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соотносить реальные и планируемые результаты </w:t>
      </w:r>
      <w:proofErr w:type="gramStart"/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индивидуальной</w:t>
      </w:r>
      <w:proofErr w:type="gramEnd"/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образовательной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деятельности и делать выводы;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принимать решение в учебной ситуации и нести за него ответственность;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самостоятельно определять причины своего успеха или неуспеха и находить способы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выхода из ситуации неуспеха;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ретроспективно определять, какие действия по решению учебной задачи или параметры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этих действий привели к получению имеющегося продукта учебной деятельности;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демонстрировать приемы регуляции психофизиологических/ эмоциональных состояний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для достижения эффекта успокоения (устранения эмоциональной напряженности), эффекта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gramStart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восстановления (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ослабления проявлений утомления), эффекта активизации (повышения</w:t>
      </w:r>
      <w:proofErr w:type="gramEnd"/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психофизиологической реактивности).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Познавательные УУД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96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понятия, создавать обобщения, устанавливать аналогии,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классифицировать, самостоятельно выбирать основания и критерии для классификации,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причинно-следственные связи, строить логическое рассуждение,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умозаключение (индуктивное, дедуктивное, по аналогии) и делать выводы. Обучающийся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сможет: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96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слова, соподчиненные ключевому слову, определяющие его признаки и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свойства;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96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выстраивать логическую цепочку, состоящую из ключевого слова и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соподчиненных</w:t>
      </w:r>
      <w:proofErr w:type="gram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ему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96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сходство;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96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объединять предметы и явления в группы по определенным признакам, сравнивать,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и обобщать факты и явления;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96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явление из общего ряда других явлений;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96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обстоятельства, которые предшествовали возникновению связи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</w:t>
      </w:r>
      <w:proofErr w:type="gramEnd"/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явлениями, из этих обстоятельств выделять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определяющие</w:t>
      </w:r>
      <w:proofErr w:type="gram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способные быть причиной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данного явления, выявлять причины и следствия явлений;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96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рассуждение от общих закономерностей к частным явлениям и от частных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явлений к общим закономерностям;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96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излагать полученную информацию, интерпретируя ее в контексте решаемой задачи;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указывать на информацию, нуждающуюся в проверке, предлагать и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способ проверки достоверности информации;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вербализовать</w:t>
      </w:r>
      <w:proofErr w:type="spell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эмоциональное впечатление, оказанное на него источником;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исследовательской деятельности (приводить объяснение с изменением формы</w:t>
      </w:r>
      <w:proofErr w:type="gramEnd"/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представления; объяснять, детализируя или обобщая; объяснять с заданной точки зрения);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называть причины события, явления, в том числе возможные /наиболее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вероятные причины, возможные последствия заданной причины, самостоятельно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осуществляя причинно-следственный анализ;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вывод на основе критического анализа разных точек зрения, подтверждать вывод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собственной аргументацией или самостоятельно полученными данными.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создавать, применять и преобразовывать знаки и символы, модели и схемы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решения учебных и познавательных задач. Обучающийся сможет: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обозначать символом и знаком предмет и/или явление;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логические связи с помощью знаков в схеме;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абстрактный или реальный образ предмета и/или явления;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вербальные, вещественные и информационные модели с выделением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существенных характеристик объекта для определения способа решения задачи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</w:t>
      </w:r>
      <w:proofErr w:type="gram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ситуацией;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преобразовывать модели с целью выявления общих законов, определяющих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данную</w:t>
      </w:r>
      <w:proofErr w:type="gramEnd"/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предметную область;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переводить сложную по составу (</w:t>
      </w:r>
      <w:proofErr w:type="spell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многоаспектную</w:t>
      </w:r>
      <w:proofErr w:type="spell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информацию из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графического</w:t>
      </w:r>
      <w:proofErr w:type="gram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формализованного (символьного) представления в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текстовое</w:t>
      </w:r>
      <w:proofErr w:type="gram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наоборот;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схему, алгоритм действия, исправлять или восстанавливать неизвестный ранее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 на основе имеющегося знания об объекте, к которому применяется алгоритм;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доказательство: прямое, косвенное, от противного;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анализировать/</w:t>
      </w:r>
      <w:proofErr w:type="spell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рефлексировать</w:t>
      </w:r>
      <w:proofErr w:type="spell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опыт разработки и реализации учебного проекта,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исследования (теоретического, эмпирического) на основе предложенной проблемной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ситуации, поставленной цели и/или заданных критериев оценки продукта/результата.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Смысловое чтение. Обучающийся сможет: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содержании текста, понимать целостный смысл текста, структурировать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резюмировать главную идею текста;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критически оценивать содержание и форму текста.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и развитие экологического мышления, умение применять его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познавательной, коммуникативной, социальной практике и профессиональной ориентации.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сможет: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свое отношение к природной среде;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влияние экологических факторов на среду обитания живых организмов;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причинный и вероятностный анализ экологических ситуаций;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изменения ситуации при смене действия одного фактора на действие другого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фактора;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распространять экологические знания и участвовать в практических делах по защите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окружающей среды;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свое отношение к природе через рисунки, сочинения, модели, проектные работы.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10 Развитие мотивации к овладению культурой активного использования словарей и других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поисковых систем. Обучающийся сможет:</w:t>
      </w:r>
    </w:p>
    <w:p w:rsidR="00C176FA" w:rsidRPr="002E09A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3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3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множественную выборку из поисковых источников для объективизации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3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 поиска;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3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полученные результаты поиска со своей деятельностью.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b/>
          <w:color w:val="000000"/>
          <w:sz w:val="24"/>
          <w:szCs w:val="24"/>
          <w:lang w:eastAsia="ru-RU"/>
        </w:rPr>
        <w:t>Коммуникативные УУД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сверстниками; работать индивидуально и в группе: находить общее решение и разрешать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конфликты на основе согласования позиций и учета интересов; формулировать,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аргументировать и отстаивать свое мнение. Обучающийся сможет: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определять возможные роли в совместной деятельности;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играть определенную роль в совместной деятельности;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(точку зрения), доказательство (аргументы), факты; гипотезы, аксиомы, теории;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продуктивной коммуникации;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строить позитивные отношения в процессе учебной и познавательной деятельности;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корректно и </w:t>
      </w:r>
      <w:proofErr w:type="spellStart"/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аргументированно</w:t>
      </w:r>
      <w:proofErr w:type="spellEnd"/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отстаивать свою точку зрения, в дискуссии уметь выдвигать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контраргументы, перефразировать свою мысль (владение механизмом эквивалентных замен);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критически относиться к собственному мнению, с достоинством признавать ошибочность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своего мнения (если оно таково) и корректировать его;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предлагать альтернативное решение в конфликтной ситуации;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выделять общую точку зрения в дискуссии;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договариваться о правилах и вопросах для обсуждения в соответствии с </w:t>
      </w:r>
      <w:proofErr w:type="gramStart"/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поставленной</w:t>
      </w:r>
      <w:proofErr w:type="gramEnd"/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перед</w:t>
      </w:r>
    </w:p>
    <w:p w:rsidR="00C176FA" w:rsidRPr="005F7AEF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группой задачей;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организовывать учебное взаимодействие в группе (определять общие цели, распределять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роли, договариваться друг с другом и т. д.);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устранять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рамках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диалога </w:t>
      </w: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разрывы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коммуникации,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обусловленные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непониманием/неприятием со стороны собеседника задачи, формы или содержания диалога.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Умение осознанно использовать речевые средства в соответствии с задачей коммуникации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для выражения своих чувств, мыслей и потребностей для планирования и регуляции своей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деятельности; владение устной и письменной речью, монологической контекстной речью.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Обучающийся сможет: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определять задачу коммуникации и в соответствии с ней отбирать речевые средства;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gramStart"/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отбирать и использовать речевые средства в процессе коммуникации с другими людьми (диалог в</w:t>
      </w:r>
      <w:proofErr w:type="gramEnd"/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паре, в малой группе и т. д.);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представлять в устной или письменной форме развернутый план собственной деятельности;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соблюдать нормы публичной речи, регламент в монологе и дискуссии в соответствии </w:t>
      </w:r>
      <w:proofErr w:type="gramStart"/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</w:t>
      </w:r>
      <w:proofErr w:type="gramEnd"/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коммуникативной задачей;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высказывать и обосновывать мнение (суждение) и запрашивать мнение партнера в рамках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диалога;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принимать решение в ходе диалога и согласовывать его с собеседником;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создавать письменные «клишированные» и оригинальные тексты с использованием </w:t>
      </w:r>
      <w:proofErr w:type="gramStart"/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необходимых</w:t>
      </w:r>
      <w:proofErr w:type="gramEnd"/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речевых средств;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lastRenderedPageBreak/>
        <w:t>использовать вербальные средства (средства логической связи) для выделения смысловых блоков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своего выступления;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использовать невербальные средства или наглядные материалы, подготовленные/отобранные </w:t>
      </w:r>
      <w:proofErr w:type="gramStart"/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под</w:t>
      </w:r>
      <w:proofErr w:type="gramEnd"/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руководством учителя;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делать оценочный вывод о достижении цели коммуникации непосредственно после завершения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коммуникативного контакта и обосновывать его.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Формирование и развитие компетентности в области использования информационно-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коммуникационных технологий (далее – ИКТ). Обучающийся сможет: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целенаправленно искать и использовать информационные ресурсы, необходимые для решения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учебных и практических задач с помощью средств ИКТ;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выбирать, строить и использовать адекватную информационную модель для передачи </w:t>
      </w:r>
      <w:proofErr w:type="gramStart"/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своих</w:t>
      </w:r>
      <w:proofErr w:type="gramEnd"/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мыслей средствами естественных и формальных языков в соответствии с условиями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коммуникации;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выделять информационный аспект задачи, оперировать данными, использовать модель решения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задачи;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gramStart"/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компьютерные технологии (включая выбор адекватных задаче инструментальных</w:t>
      </w:r>
      <w:proofErr w:type="gramEnd"/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gramStart"/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программно-аппаратных средств и сервисов) для решения информационных и коммуникационных</w:t>
      </w:r>
      <w:proofErr w:type="gramEnd"/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gramStart"/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учебных задач, в том числе: вычисление, написание писем, сочинений, докладов, рефератов,</w:t>
      </w:r>
      <w:proofErr w:type="gramEnd"/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создание презентаций и др.;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информацию с учетом этических и правовых норм;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создавать информационные ресурсы разного типа и для разных аудиторий, соблюдать</w:t>
      </w:r>
    </w:p>
    <w:p w:rsidR="00C176FA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информационную гигиену и правила информационной безопасности.</w:t>
      </w:r>
    </w:p>
    <w:p w:rsidR="00C176FA" w:rsidRPr="003239E8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8090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Предметные результаты: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4"/>
          <w:szCs w:val="24"/>
          <w:shd w:val="clear" w:color="auto" w:fill="FFFFFF"/>
        </w:rPr>
      </w:pPr>
      <w:r w:rsidRPr="0038090A">
        <w:rPr>
          <w:rFonts w:ascii="yandex-sans" w:hAnsi="yandex-sans"/>
          <w:color w:val="000000"/>
          <w:sz w:val="24"/>
          <w:szCs w:val="24"/>
          <w:shd w:val="clear" w:color="auto" w:fill="FFFFFF"/>
        </w:rPr>
        <w:t>Выпускник научится: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источники географической информации (картографические, статистические,</w:t>
      </w:r>
      <w:proofErr w:type="gramEnd"/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текстовые, видео- и фотоизображения, компьютерные базы данных), адекватные решаемым</w:t>
      </w:r>
      <w:proofErr w:type="gramEnd"/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задачам;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источниках географической информации (картографические, статистические,</w:t>
      </w:r>
      <w:proofErr w:type="gramEnd"/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текстовые, видео- и фотоизображения, компьютерные базы данных): находить и извлекать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необходимую информацию; определять и сравнивать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качественные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количественные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показатели, характеризующие географические объекты, процессы и явления, их положение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пространстве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географическим картам разного содержания и другим источникам; выявлять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недостающую, взаимодополняющую и/или противоречивую географическую информацию,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представленную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одном или нескольких источниках;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в различных формах (в виде карты, таблицы, графика, географического описания)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географическую информацию, необходимую для решения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учебных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практико-ориентированных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задач;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источники географической информации (картографические,</w:t>
      </w:r>
      <w:proofErr w:type="gramEnd"/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статистические, текстовые, видео- и фотоизображения, компьютерные базы данных)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решения различных учебных и практико-ориентированных задач: выявление географических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зависимостей и закономерностей на основе результатов наблюдений, на основе анализа,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обобщения и интерпретации географической информации объяснение географических явлений и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процессов (их свойств, условий протекания и географических различий); расчет количественных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показателей, характеризующих географические объекты, явления и процессы; составление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простейших географических прогнозов; принятие решений, основанных на сопоставлении,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сравнении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и/или оценке географической информации;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с помощью приборов измерения температуры, влажности воздуха, атмосферного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давления, силы и направления ветра, абсолютной и относительной высоты, направления и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скорости течения водных потоков;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изученные географические объекты, процессы и явления, сравнивать географические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объекты, процессы и явления на основе известных характерных свойств и проводить их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простейшую классификацию;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знания о географических законах и закономерностях, о взаимосвязях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</w:t>
      </w:r>
      <w:proofErr w:type="gramEnd"/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изученными географическими объектами, процессами и явлениями для объяснения их свойств,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условий протекания и различий;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оценивать характер взаимодействия деятельности человека и компонентов природы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разных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географических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условиях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точки зрения концепции устойчивого развития;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(распознавать, приводить примеры) изученные демографические процессы и явления,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характеризующие динамику численности населения Земли и отдельных регионов и стран;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знания о населении и взаимосвязях между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изученными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демографическими</w:t>
      </w:r>
    </w:p>
    <w:p w:rsidR="00C176FA" w:rsidRPr="0038090A" w:rsidRDefault="00C176FA" w:rsidP="00C17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процессами и явлениями для решения различных учебных и практико-ориентированных задач;</w:t>
      </w:r>
    </w:p>
    <w:p w:rsidR="00C176FA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</w:p>
    <w:p w:rsidR="00C176FA" w:rsidRDefault="00C176FA" w:rsidP="00C176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4"/>
          <w:szCs w:val="24"/>
          <w:lang w:eastAsia="ru-RU"/>
        </w:rPr>
      </w:pPr>
      <w:r w:rsidRPr="00C4780F">
        <w:rPr>
          <w:rFonts w:ascii="yandex-sans" w:eastAsia="Times New Roman" w:hAnsi="yandex-sans" w:cs="Times New Roman"/>
          <w:b/>
          <w:color w:val="000000"/>
          <w:sz w:val="24"/>
          <w:szCs w:val="24"/>
          <w:lang w:eastAsia="ru-RU"/>
        </w:rPr>
        <w:t>Содержание учебного предмета</w:t>
      </w:r>
    </w:p>
    <w:p w:rsidR="00C176FA" w:rsidRDefault="00C176FA" w:rsidP="00C17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Географическое образование в основной школе должно обеспечить формирование картографической грамотности, навыков применения географических знаний в жизни для объяснения, оценки и прогнозирования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жизнедеятельности. Это позволяет реализовать заложенную в образовательных стандартах </w:t>
      </w:r>
      <w:proofErr w:type="spellStart"/>
      <w:r>
        <w:rPr>
          <w:rFonts w:ascii="Times New Roman" w:hAnsi="Times New Roman"/>
          <w:sz w:val="24"/>
          <w:szCs w:val="24"/>
        </w:rPr>
        <w:t>метапредметную</w:t>
      </w:r>
      <w:proofErr w:type="spellEnd"/>
      <w:r>
        <w:rPr>
          <w:rFonts w:ascii="Times New Roman" w:hAnsi="Times New Roman"/>
          <w:sz w:val="24"/>
          <w:szCs w:val="24"/>
        </w:rPr>
        <w:t xml:space="preserve"> направленность в обучении географии. Обучающиеся овладеют научными методами решения различных теоретических и практических задач, умениями формулировать гипотезы, конструировать, проводить наблюдения, оценивать и анализировать полученные результаты, сопоставлять их с объективными реалиями жизни.</w:t>
      </w:r>
    </w:p>
    <w:p w:rsidR="00C176FA" w:rsidRDefault="00C176FA" w:rsidP="00C17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География синтезирует элементы общественно-научного и естественно - научного знания, поэтому содержание учебного предмета «География» насыщенно экологическими, этнографическими, социальными, экономическими аспектами, необходимыми для развития представлений о взаимосвязи естественных и общественных дисциплин, природы и общества в целом. 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Земли. </w:t>
      </w:r>
      <w:r>
        <w:rPr>
          <w:rFonts w:ascii="Times New Roman" w:hAnsi="Times New Roman"/>
          <w:sz w:val="24"/>
          <w:szCs w:val="24"/>
        </w:rPr>
        <w:lastRenderedPageBreak/>
        <w:t>Содержание учебного предмета «География» включает темы, посвященные актуальной геополитической ситуации страны, в том числе воссоединение России и Крыма.</w:t>
      </w:r>
    </w:p>
    <w:p w:rsidR="00C176FA" w:rsidRDefault="00C176FA" w:rsidP="00C17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h.3x8tuzt"/>
      <w:bookmarkEnd w:id="0"/>
      <w:proofErr w:type="gramStart"/>
      <w:r>
        <w:rPr>
          <w:rFonts w:ascii="Times New Roman" w:hAnsi="Times New Roman"/>
          <w:sz w:val="24"/>
          <w:szCs w:val="24"/>
        </w:rPr>
        <w:t>Учебный предмет «География» способствует формированию у обучающихся умения безопасно использовать учебное оборудование, проводить исследования, анализировать полученные результаты, представлять и научно аргументировать полученные выводы.</w:t>
      </w:r>
      <w:proofErr w:type="gramEnd"/>
    </w:p>
    <w:p w:rsidR="00C176FA" w:rsidRDefault="00C176FA" w:rsidP="00C17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Изучение предмета «География» в части формирования у обучающихся научного мировоззрения, освоения общенаучных методов (наблюдение, измерение, моделирование), освоения практического применения научных знаний основано на </w:t>
      </w:r>
      <w:proofErr w:type="spellStart"/>
      <w:r>
        <w:rPr>
          <w:rFonts w:ascii="Times New Roman" w:hAnsi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связях с предметами: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«Физика», «Химия», «Биология», «Математика», «Экология», «Основы безопасности жизнедеятельности», «История», «Русский язык», «Литература» и др.</w:t>
      </w:r>
      <w:proofErr w:type="gramEnd"/>
    </w:p>
    <w:p w:rsidR="00C176FA" w:rsidRDefault="00C176FA" w:rsidP="00C176FA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C176FA" w:rsidRDefault="00C176FA" w:rsidP="00C176FA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Развитие географических знаний о Земле</w:t>
      </w:r>
      <w:r>
        <w:rPr>
          <w:rFonts w:ascii="Times New Roman" w:hAnsi="Times New Roman"/>
          <w:sz w:val="24"/>
          <w:szCs w:val="24"/>
        </w:rPr>
        <w:t>.</w:t>
      </w:r>
    </w:p>
    <w:p w:rsidR="00C176FA" w:rsidRDefault="00C176FA" w:rsidP="00C176F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Введение. Что изучает география.</w:t>
      </w:r>
    </w:p>
    <w:p w:rsidR="00C176FA" w:rsidRDefault="00C176FA" w:rsidP="00C176F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Представления о мире в древности (</w:t>
      </w:r>
      <w:r>
        <w:rPr>
          <w:rFonts w:ascii="Times New Roman" w:hAnsi="Times New Roman"/>
          <w:i/>
          <w:sz w:val="24"/>
          <w:szCs w:val="24"/>
        </w:rPr>
        <w:t>Древний Китай, Древний Египет, Древняя Греция, Древний Рим</w:t>
      </w:r>
      <w:r>
        <w:rPr>
          <w:rFonts w:ascii="Times New Roman" w:hAnsi="Times New Roman"/>
          <w:sz w:val="24"/>
          <w:szCs w:val="24"/>
        </w:rPr>
        <w:t>). Появление первых географических карт.</w:t>
      </w:r>
    </w:p>
    <w:p w:rsidR="00C176FA" w:rsidRDefault="00C176FA" w:rsidP="00C176F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География в эпоху Средневековья: </w:t>
      </w:r>
      <w:r>
        <w:rPr>
          <w:rFonts w:ascii="Times New Roman" w:hAnsi="Times New Roman"/>
          <w:i/>
          <w:sz w:val="24"/>
          <w:szCs w:val="24"/>
        </w:rPr>
        <w:t>путешествия и открытия викингов, древних арабов, русских землепроходцев. Путешествия Марко Поло и Афанасия Никитина.</w:t>
      </w:r>
    </w:p>
    <w:p w:rsidR="00C176FA" w:rsidRDefault="00C176FA" w:rsidP="00C176F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Эпоха Великих географических открытий (</w:t>
      </w:r>
      <w:r>
        <w:rPr>
          <w:rFonts w:ascii="Times New Roman" w:hAnsi="Times New Roman"/>
          <w:i/>
          <w:sz w:val="24"/>
          <w:szCs w:val="24"/>
        </w:rPr>
        <w:t>открытие Нового света, морского пути в Индию, кругосветные путешествия</w:t>
      </w:r>
      <w:r>
        <w:rPr>
          <w:rFonts w:ascii="Times New Roman" w:hAnsi="Times New Roman"/>
          <w:sz w:val="24"/>
          <w:szCs w:val="24"/>
        </w:rPr>
        <w:t>). Значение Великих географических открытий.</w:t>
      </w:r>
    </w:p>
    <w:p w:rsidR="00C176FA" w:rsidRDefault="00C176FA" w:rsidP="00C176F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Географические открытия XVII–XIX вв. (</w:t>
      </w:r>
      <w:r>
        <w:rPr>
          <w:rFonts w:ascii="Times New Roman" w:hAnsi="Times New Roman"/>
          <w:i/>
          <w:sz w:val="24"/>
          <w:szCs w:val="24"/>
        </w:rPr>
        <w:t>исследования и открытия на территории Евразии (в том числе на территории России), Австралии и Океании, Антарктиды</w:t>
      </w:r>
      <w:r>
        <w:rPr>
          <w:rFonts w:ascii="Times New Roman" w:hAnsi="Times New Roman"/>
          <w:sz w:val="24"/>
          <w:szCs w:val="24"/>
        </w:rPr>
        <w:t>). Первое русское кругосветное путешествие (</w:t>
      </w:r>
      <w:r>
        <w:rPr>
          <w:rFonts w:ascii="Times New Roman" w:hAnsi="Times New Roman"/>
          <w:i/>
          <w:sz w:val="24"/>
          <w:szCs w:val="24"/>
        </w:rPr>
        <w:t>И.Ф. Крузенштерн и Ю.Ф. Лисянский</w:t>
      </w:r>
      <w:r>
        <w:rPr>
          <w:rFonts w:ascii="Times New Roman" w:hAnsi="Times New Roman"/>
          <w:sz w:val="24"/>
          <w:szCs w:val="24"/>
        </w:rPr>
        <w:t>).</w:t>
      </w:r>
    </w:p>
    <w:p w:rsidR="00C176FA" w:rsidRDefault="00C176FA" w:rsidP="00C176F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Географические исследования в ХХ веке (</w:t>
      </w:r>
      <w:r>
        <w:rPr>
          <w:rFonts w:ascii="Times New Roman" w:hAnsi="Times New Roman"/>
          <w:i/>
          <w:sz w:val="24"/>
          <w:szCs w:val="24"/>
        </w:rPr>
        <w:t>открытие Южного и Северного полюсов, океанов, покорение высочайших вершин и глубочайших впадин, исследования верхних слоев атмосферы, открытия и разработки в области Российского Севера</w:t>
      </w:r>
      <w:r>
        <w:rPr>
          <w:rFonts w:ascii="Times New Roman" w:hAnsi="Times New Roman"/>
          <w:sz w:val="24"/>
          <w:szCs w:val="24"/>
        </w:rPr>
        <w:t xml:space="preserve">). </w:t>
      </w:r>
      <w:r>
        <w:rPr>
          <w:rFonts w:ascii="Times New Roman" w:hAnsi="Times New Roman"/>
          <w:i/>
          <w:sz w:val="24"/>
          <w:szCs w:val="24"/>
        </w:rPr>
        <w:t>Значение освоения космоса для географической науки</w:t>
      </w:r>
      <w:r>
        <w:rPr>
          <w:rFonts w:ascii="Times New Roman" w:hAnsi="Times New Roman"/>
          <w:sz w:val="24"/>
          <w:szCs w:val="24"/>
        </w:rPr>
        <w:t>.</w:t>
      </w:r>
    </w:p>
    <w:p w:rsidR="00C176FA" w:rsidRDefault="00C176FA" w:rsidP="00C176F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Географические знания в современном мире. Современные географические методы исследования Земли. </w:t>
      </w:r>
    </w:p>
    <w:p w:rsidR="00C176FA" w:rsidRDefault="00C176FA" w:rsidP="00C176FA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176FA" w:rsidRDefault="00C176FA" w:rsidP="00C176FA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Земля во Вселенной. Движения Земли и их следствия. </w:t>
      </w:r>
    </w:p>
    <w:p w:rsidR="00C176FA" w:rsidRDefault="00C176FA" w:rsidP="00C176F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Земля – часть Солнечной системы. Земля и Луна. </w:t>
      </w:r>
      <w:r>
        <w:rPr>
          <w:rFonts w:ascii="Times New Roman" w:hAnsi="Times New Roman"/>
          <w:i/>
          <w:sz w:val="24"/>
          <w:szCs w:val="24"/>
        </w:rPr>
        <w:t xml:space="preserve">Влияние космоса на нашу планету и жизнь людей. </w:t>
      </w:r>
      <w:r>
        <w:rPr>
          <w:rFonts w:ascii="Times New Roman" w:hAnsi="Times New Roman"/>
          <w:sz w:val="24"/>
          <w:szCs w:val="24"/>
        </w:rPr>
        <w:t xml:space="preserve">Форма и размеры Земли. Наклон земной оси к плоскости орбиты. Виды движения Земли и их географические следствия. Движение Земли вокруг Солнца. Смена времен года. Тропики и полярные круги. Пояса освещенности. </w:t>
      </w:r>
      <w:r>
        <w:rPr>
          <w:rFonts w:ascii="Times New Roman" w:hAnsi="Times New Roman"/>
          <w:i/>
          <w:sz w:val="24"/>
          <w:szCs w:val="24"/>
        </w:rPr>
        <w:t>Календарь – как система измерения больших промежутков времени, основанная на периодичности таких явлений природы, как смена дня и ночи, смена фаз Луны, смена времен года.</w:t>
      </w:r>
      <w:r>
        <w:rPr>
          <w:rFonts w:ascii="Times New Roman" w:hAnsi="Times New Roman"/>
          <w:sz w:val="24"/>
          <w:szCs w:val="24"/>
        </w:rPr>
        <w:t xml:space="preserve"> Осевое вращение Земли. Смена дня и ночи, сутки, календарный год.</w:t>
      </w:r>
    </w:p>
    <w:p w:rsidR="00C176FA" w:rsidRDefault="00C176FA" w:rsidP="00C176FA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176FA" w:rsidRDefault="00C176FA" w:rsidP="00C176FA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Изображение земной поверхности. </w:t>
      </w:r>
    </w:p>
    <w:p w:rsidR="00C176FA" w:rsidRDefault="00C176FA" w:rsidP="00C176FA">
      <w:pPr>
        <w:tabs>
          <w:tab w:val="left" w:pos="426"/>
          <w:tab w:val="left" w:pos="1240"/>
          <w:tab w:val="left" w:pos="3160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Виды изображения земной поверхности: план местности, глобус, географическая карта, </w:t>
      </w:r>
      <w:proofErr w:type="spellStart"/>
      <w:r>
        <w:rPr>
          <w:rFonts w:ascii="Times New Roman" w:hAnsi="Times New Roman"/>
          <w:sz w:val="24"/>
          <w:szCs w:val="24"/>
        </w:rPr>
        <w:t>аэрофото</w:t>
      </w:r>
      <w:proofErr w:type="spellEnd"/>
      <w:r>
        <w:rPr>
          <w:rFonts w:ascii="Times New Roman" w:hAnsi="Times New Roman"/>
          <w:sz w:val="24"/>
          <w:szCs w:val="24"/>
        </w:rPr>
        <w:t xml:space="preserve">- и аэрокосмические снимки. Масштаб. Стороны горизонта. Азимут. Ориентирование на местности: определение сторон горизонта по компасу и местным признакам, определение азимута. </w:t>
      </w:r>
      <w:r>
        <w:rPr>
          <w:rFonts w:ascii="Times New Roman" w:hAnsi="Times New Roman"/>
          <w:i/>
          <w:sz w:val="24"/>
          <w:szCs w:val="24"/>
        </w:rPr>
        <w:t>Особенности ориентирования в мегаполисе и в природе.</w:t>
      </w:r>
      <w:r>
        <w:rPr>
          <w:rFonts w:ascii="Times New Roman" w:hAnsi="Times New Roman"/>
          <w:sz w:val="24"/>
          <w:szCs w:val="24"/>
        </w:rPr>
        <w:t xml:space="preserve"> План местности. Условные знаки. Как составить план местности. </w:t>
      </w:r>
      <w:r>
        <w:rPr>
          <w:rFonts w:ascii="Times New Roman" w:hAnsi="Times New Roman"/>
          <w:i/>
          <w:sz w:val="24"/>
          <w:szCs w:val="24"/>
        </w:rPr>
        <w:t>Составление простейшего плана местности/учебного кабинета/комнаты.</w:t>
      </w:r>
      <w:r>
        <w:rPr>
          <w:rFonts w:ascii="Times New Roman" w:hAnsi="Times New Roman"/>
          <w:sz w:val="24"/>
          <w:szCs w:val="24"/>
        </w:rPr>
        <w:t xml:space="preserve"> Географическая карта – особый источник информации. </w:t>
      </w:r>
      <w:r>
        <w:rPr>
          <w:rFonts w:ascii="Times New Roman" w:hAnsi="Times New Roman"/>
          <w:i/>
          <w:sz w:val="24"/>
          <w:szCs w:val="24"/>
        </w:rPr>
        <w:t>Содержание и значение карт. Топографические карты.</w:t>
      </w:r>
      <w:r>
        <w:rPr>
          <w:rFonts w:ascii="Times New Roman" w:hAnsi="Times New Roman"/>
          <w:sz w:val="24"/>
          <w:szCs w:val="24"/>
        </w:rPr>
        <w:t xml:space="preserve"> Масштаб и условные знаки на карте. Градусная сеть: параллели и меридианы. Географические координаты: географическая широта. Географические координаты: географическая долгота. Определение географических координат различных объектов, направлений, расстояний, абсолютных высот по карте.</w:t>
      </w:r>
    </w:p>
    <w:p w:rsidR="00C176FA" w:rsidRDefault="00C176FA" w:rsidP="00C176FA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176FA" w:rsidRDefault="00C176FA" w:rsidP="00C176FA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 Природа Земли.</w:t>
      </w:r>
    </w:p>
    <w:p w:rsidR="00C176FA" w:rsidRDefault="00C176FA" w:rsidP="00C176F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Литосфера. </w:t>
      </w:r>
      <w:r>
        <w:rPr>
          <w:rFonts w:ascii="Times New Roman" w:hAnsi="Times New Roman"/>
          <w:sz w:val="24"/>
          <w:szCs w:val="24"/>
        </w:rPr>
        <w:t xml:space="preserve">Литосфера – «каменная» оболочка Земли. Внутреннее строение Земли. Земная кора. Разнообразие горных пород и минералов на Земле. </w:t>
      </w:r>
      <w:r>
        <w:rPr>
          <w:rFonts w:ascii="Times New Roman" w:hAnsi="Times New Roman"/>
          <w:i/>
          <w:sz w:val="24"/>
          <w:szCs w:val="24"/>
        </w:rPr>
        <w:t>Полезные ископаемые и их значение в жизни современного общества.</w:t>
      </w:r>
      <w:r>
        <w:rPr>
          <w:rFonts w:ascii="Times New Roman" w:hAnsi="Times New Roman"/>
          <w:sz w:val="24"/>
          <w:szCs w:val="24"/>
        </w:rPr>
        <w:t xml:space="preserve"> Движения земной коры и их проявления на земной поверхности: землетрясения, вулканы, гейзеры.</w:t>
      </w:r>
    </w:p>
    <w:p w:rsidR="00C176FA" w:rsidRDefault="00C176FA" w:rsidP="00C176F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Рельеф Земли. Способы изображение рельефа на планах и картах. Основные формы рельефа – горы и равнины. Равнины. Образование и изменение равнин с течением времени. Классификация равнин по абсолютной высоте. Определение относительной и абсолютной высоты равнин. Разнообразие гор по возрасту и строению. Классификация гор абсолютной высоте. Определение относительной и абсолютной высоты гор. Рельеф дна океанов. </w:t>
      </w:r>
      <w:proofErr w:type="spellStart"/>
      <w:r>
        <w:rPr>
          <w:rFonts w:ascii="Times New Roman" w:hAnsi="Times New Roman"/>
          <w:i/>
          <w:sz w:val="24"/>
          <w:szCs w:val="24"/>
        </w:rPr>
        <w:t>Рифтовые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области, срединные океанические хребты, шельф, материковый </w:t>
      </w:r>
      <w:proofErr w:type="spellStart"/>
      <w:r>
        <w:rPr>
          <w:rFonts w:ascii="Times New Roman" w:hAnsi="Times New Roman"/>
          <w:i/>
          <w:sz w:val="24"/>
          <w:szCs w:val="24"/>
        </w:rPr>
        <w:t>склон</w:t>
      </w:r>
      <w:proofErr w:type="gramStart"/>
      <w:r>
        <w:rPr>
          <w:rFonts w:ascii="Times New Roman" w:hAnsi="Times New Roman"/>
          <w:i/>
          <w:sz w:val="24"/>
          <w:szCs w:val="24"/>
        </w:rPr>
        <w:t>.М</w:t>
      </w:r>
      <w:proofErr w:type="gramEnd"/>
      <w:r>
        <w:rPr>
          <w:rFonts w:ascii="Times New Roman" w:hAnsi="Times New Roman"/>
          <w:i/>
          <w:sz w:val="24"/>
          <w:szCs w:val="24"/>
        </w:rPr>
        <w:t>етоды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изучения глубин Мирового океана. Исследователи подводных глубин и их открытия.</w:t>
      </w:r>
    </w:p>
    <w:p w:rsidR="00C176FA" w:rsidRDefault="00C176FA" w:rsidP="00C176F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Гидросфера. </w:t>
      </w:r>
      <w:r>
        <w:rPr>
          <w:rFonts w:ascii="Times New Roman" w:hAnsi="Times New Roman"/>
          <w:sz w:val="24"/>
          <w:szCs w:val="24"/>
        </w:rPr>
        <w:t xml:space="preserve">Строение гидросферы. </w:t>
      </w:r>
      <w:r>
        <w:rPr>
          <w:rFonts w:ascii="Times New Roman" w:hAnsi="Times New Roman"/>
          <w:i/>
          <w:sz w:val="24"/>
          <w:szCs w:val="24"/>
        </w:rPr>
        <w:t xml:space="preserve">Особенности Мирового круговорота воды. </w:t>
      </w:r>
      <w:r>
        <w:rPr>
          <w:rFonts w:ascii="Times New Roman" w:hAnsi="Times New Roman"/>
          <w:sz w:val="24"/>
          <w:szCs w:val="24"/>
        </w:rPr>
        <w:t>Мировой океан и его части. Свойства вод Мирового океана – температура и соленость. Движение воды в океане – волны, течения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Воды суши. Реки на географической карте и в природе: основные части речной системы, характер, питание и режим рек. Озера и их происхождение. Ледники. Горное и покровное оледенение, многолетняя мерзлота. Подземные воды. Межпластовые и грунтовые воды. Болота. Каналы. Водохранилища. </w:t>
      </w:r>
      <w:r>
        <w:rPr>
          <w:rFonts w:ascii="Times New Roman" w:hAnsi="Times New Roman"/>
          <w:i/>
          <w:sz w:val="24"/>
          <w:szCs w:val="24"/>
        </w:rPr>
        <w:t>Человек и гидросфера.</w:t>
      </w:r>
    </w:p>
    <w:p w:rsidR="00C176FA" w:rsidRDefault="00C176FA" w:rsidP="00C176F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Атмосфера. </w:t>
      </w:r>
      <w:r>
        <w:rPr>
          <w:rFonts w:ascii="Times New Roman" w:hAnsi="Times New Roman"/>
          <w:sz w:val="24"/>
          <w:szCs w:val="24"/>
        </w:rPr>
        <w:t>Строение воздушной оболочки Земли</w:t>
      </w:r>
      <w:r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Температура воздуха. Нагревание воздуха. Суточный и годовой ход температур и его графическое отображение. Среднесуточная, среднемесячная, среднегодовая температура. Зависимость температуры от географической широты. Тепловые пояса. Вода в атмосфере. Облака и атмосферные осадки. Атмосферное давление. Ветер. Постоянные и переменные ветра. </w:t>
      </w:r>
      <w:r>
        <w:rPr>
          <w:rFonts w:ascii="Times New Roman" w:hAnsi="Times New Roman"/>
          <w:i/>
          <w:sz w:val="24"/>
          <w:szCs w:val="24"/>
        </w:rPr>
        <w:t>Графическое отображение направления ветра. Роза ветров.</w:t>
      </w:r>
      <w:r>
        <w:rPr>
          <w:rFonts w:ascii="Times New Roman" w:hAnsi="Times New Roman"/>
          <w:sz w:val="24"/>
          <w:szCs w:val="24"/>
        </w:rPr>
        <w:t xml:space="preserve"> Циркуляция атмосферы. Влажность воздуха. Понятие погоды. </w:t>
      </w:r>
      <w:r>
        <w:rPr>
          <w:rFonts w:ascii="Times New Roman" w:hAnsi="Times New Roman"/>
          <w:i/>
          <w:sz w:val="24"/>
          <w:szCs w:val="24"/>
        </w:rPr>
        <w:t>Наблюдения и прогноз погоды. Метеостанция/</w:t>
      </w:r>
      <w:proofErr w:type="spellStart"/>
      <w:r>
        <w:rPr>
          <w:rFonts w:ascii="Times New Roman" w:hAnsi="Times New Roman"/>
          <w:i/>
          <w:sz w:val="24"/>
          <w:szCs w:val="24"/>
        </w:rPr>
        <w:t>метеоприборы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(проведение наблюдений и измерений, фиксация результатов наблюдений, обработка результатов наблюдений).</w:t>
      </w:r>
      <w:r>
        <w:rPr>
          <w:rFonts w:ascii="Times New Roman" w:hAnsi="Times New Roman"/>
          <w:sz w:val="24"/>
          <w:szCs w:val="24"/>
        </w:rPr>
        <w:t xml:space="preserve"> Понятие </w:t>
      </w:r>
      <w:proofErr w:type="spellStart"/>
      <w:r>
        <w:rPr>
          <w:rFonts w:ascii="Times New Roman" w:hAnsi="Times New Roman"/>
          <w:sz w:val="24"/>
          <w:szCs w:val="24"/>
        </w:rPr>
        <w:t>климата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огода</w:t>
      </w:r>
      <w:proofErr w:type="spellEnd"/>
      <w:r>
        <w:rPr>
          <w:rFonts w:ascii="Times New Roman" w:hAnsi="Times New Roman"/>
          <w:sz w:val="24"/>
          <w:szCs w:val="24"/>
        </w:rPr>
        <w:t xml:space="preserve"> и климат. Климатообразующие факторы. Зависимость климата от абсолютной высоты </w:t>
      </w:r>
      <w:proofErr w:type="spellStart"/>
      <w:r>
        <w:rPr>
          <w:rFonts w:ascii="Times New Roman" w:hAnsi="Times New Roman"/>
          <w:sz w:val="24"/>
          <w:szCs w:val="24"/>
        </w:rPr>
        <w:t>местности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лиматы</w:t>
      </w:r>
      <w:proofErr w:type="spellEnd"/>
      <w:r>
        <w:rPr>
          <w:rFonts w:ascii="Times New Roman" w:hAnsi="Times New Roman"/>
          <w:sz w:val="24"/>
          <w:szCs w:val="24"/>
        </w:rPr>
        <w:t xml:space="preserve"> Земли. </w:t>
      </w:r>
      <w:r>
        <w:rPr>
          <w:rFonts w:ascii="Times New Roman" w:hAnsi="Times New Roman"/>
          <w:i/>
          <w:sz w:val="24"/>
          <w:szCs w:val="24"/>
        </w:rPr>
        <w:t>Влияние климата на здоровье людей</w:t>
      </w:r>
      <w:r>
        <w:rPr>
          <w:rFonts w:ascii="Times New Roman" w:hAnsi="Times New Roman"/>
          <w:sz w:val="24"/>
          <w:szCs w:val="24"/>
        </w:rPr>
        <w:t>. Человек и атмосфера.</w:t>
      </w:r>
    </w:p>
    <w:p w:rsidR="00C176FA" w:rsidRDefault="00C176FA" w:rsidP="00C176F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Биосфера. </w:t>
      </w:r>
      <w:r>
        <w:rPr>
          <w:rFonts w:ascii="Times New Roman" w:hAnsi="Times New Roman"/>
          <w:sz w:val="24"/>
          <w:szCs w:val="24"/>
        </w:rPr>
        <w:t xml:space="preserve">Биосфера – живая оболочка Земли. Особенности жизни в океане. Жизнь на поверхности суши: особенности распространения растений и животных в лесных и безлесных пространствах. </w:t>
      </w:r>
      <w:r>
        <w:rPr>
          <w:rFonts w:ascii="Times New Roman" w:hAnsi="Times New Roman"/>
          <w:i/>
          <w:sz w:val="24"/>
          <w:szCs w:val="24"/>
        </w:rPr>
        <w:t>Воздействие организмов на земные оболочки. Воздействие человека на природу. Охрана природы.</w:t>
      </w:r>
    </w:p>
    <w:p w:rsidR="00C176FA" w:rsidRDefault="00C176FA" w:rsidP="00C176F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176FA" w:rsidRDefault="00C176FA" w:rsidP="00C176F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Географическая оболочка как среда жизни. </w:t>
      </w:r>
      <w:r>
        <w:rPr>
          <w:rFonts w:ascii="Times New Roman" w:hAnsi="Times New Roman"/>
          <w:sz w:val="24"/>
          <w:szCs w:val="24"/>
        </w:rPr>
        <w:t xml:space="preserve">Понятие о географической оболочке. Взаимодействие оболочек Земли. Строение географической оболочки. Понятие о природном комплексе. Глобальные, региональные и локальные природные комплексы. Природные комплексы своей местности. Закономерности географической оболочки: географическая зональность и высотная поясность. Природные зоны Земли. </w:t>
      </w:r>
    </w:p>
    <w:p w:rsidR="00C176FA" w:rsidRDefault="00C176FA" w:rsidP="00C176FA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176FA" w:rsidRDefault="00C176FA" w:rsidP="00C176FA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Человечество на Земле. </w:t>
      </w:r>
    </w:p>
    <w:p w:rsidR="00C176FA" w:rsidRDefault="00C176FA" w:rsidP="00C176F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Численность населения Земли. Расовый состав. Нации и народы планеты. Страны на карте мира.</w:t>
      </w:r>
    </w:p>
    <w:p w:rsidR="00C176FA" w:rsidRDefault="00C176FA" w:rsidP="00C176FA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</w:t>
      </w:r>
    </w:p>
    <w:p w:rsidR="00C176FA" w:rsidRPr="00194028" w:rsidRDefault="00C176FA" w:rsidP="00C176FA">
      <w:pPr>
        <w:tabs>
          <w:tab w:val="left" w:pos="72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028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 6 класс</w:t>
      </w:r>
    </w:p>
    <w:tbl>
      <w:tblPr>
        <w:tblStyle w:val="a3"/>
        <w:tblW w:w="0" w:type="auto"/>
        <w:tblLook w:val="04A0"/>
      </w:tblPr>
      <w:tblGrid>
        <w:gridCol w:w="814"/>
        <w:gridCol w:w="5887"/>
        <w:gridCol w:w="963"/>
        <w:gridCol w:w="968"/>
        <w:gridCol w:w="939"/>
      </w:tblGrid>
      <w:tr w:rsidR="00C176FA" w:rsidTr="000F088E">
        <w:tc>
          <w:tcPr>
            <w:tcW w:w="814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5887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Тема.</w:t>
            </w:r>
          </w:p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факту</w:t>
            </w:r>
          </w:p>
        </w:tc>
      </w:tr>
      <w:tr w:rsidR="005024B8" w:rsidTr="000F088E">
        <w:tc>
          <w:tcPr>
            <w:tcW w:w="814" w:type="dxa"/>
          </w:tcPr>
          <w:p w:rsidR="005024B8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87" w:type="dxa"/>
          </w:tcPr>
          <w:p w:rsidR="005024B8" w:rsidRDefault="005024B8" w:rsidP="005024B8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Земля планета солнечной системы</w:t>
            </w:r>
          </w:p>
        </w:tc>
        <w:tc>
          <w:tcPr>
            <w:tcW w:w="963" w:type="dxa"/>
          </w:tcPr>
          <w:p w:rsidR="005024B8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</w:tcPr>
          <w:p w:rsidR="005024B8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5024B8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4B8" w:rsidTr="000F088E">
        <w:tc>
          <w:tcPr>
            <w:tcW w:w="814" w:type="dxa"/>
          </w:tcPr>
          <w:p w:rsidR="005024B8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</w:tcPr>
          <w:p w:rsidR="005024B8" w:rsidRDefault="005024B8" w:rsidP="005024B8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5024B8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5024B8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5024B8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4B8" w:rsidTr="000F088E">
        <w:tc>
          <w:tcPr>
            <w:tcW w:w="814" w:type="dxa"/>
          </w:tcPr>
          <w:p w:rsidR="005024B8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887" w:type="dxa"/>
          </w:tcPr>
          <w:p w:rsidR="005024B8" w:rsidRDefault="005024B8" w:rsidP="005024B8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плане местности</w:t>
            </w:r>
          </w:p>
        </w:tc>
        <w:tc>
          <w:tcPr>
            <w:tcW w:w="963" w:type="dxa"/>
          </w:tcPr>
          <w:p w:rsidR="005024B8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</w:tcPr>
          <w:p w:rsidR="005024B8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5024B8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4B8" w:rsidTr="000F088E">
        <w:tc>
          <w:tcPr>
            <w:tcW w:w="814" w:type="dxa"/>
          </w:tcPr>
          <w:p w:rsidR="005024B8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87" w:type="dxa"/>
          </w:tcPr>
          <w:p w:rsidR="005024B8" w:rsidRDefault="005024B8" w:rsidP="005024B8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Стороны горизонта. Ориентирование.</w:t>
            </w:r>
          </w:p>
        </w:tc>
        <w:tc>
          <w:tcPr>
            <w:tcW w:w="963" w:type="dxa"/>
          </w:tcPr>
          <w:p w:rsidR="005024B8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</w:tcPr>
          <w:p w:rsidR="005024B8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5024B8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4B8" w:rsidTr="000F088E">
        <w:tc>
          <w:tcPr>
            <w:tcW w:w="814" w:type="dxa"/>
          </w:tcPr>
          <w:p w:rsidR="005024B8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87" w:type="dxa"/>
          </w:tcPr>
          <w:p w:rsidR="005024B8" w:rsidRDefault="005024B8" w:rsidP="005024B8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на плане неровностей земной поверхности</w:t>
            </w:r>
          </w:p>
        </w:tc>
        <w:tc>
          <w:tcPr>
            <w:tcW w:w="963" w:type="dxa"/>
          </w:tcPr>
          <w:p w:rsidR="005024B8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</w:tcPr>
          <w:p w:rsidR="005024B8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5024B8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4B8" w:rsidTr="000F088E">
        <w:tc>
          <w:tcPr>
            <w:tcW w:w="814" w:type="dxa"/>
          </w:tcPr>
          <w:p w:rsidR="005024B8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87" w:type="dxa"/>
          </w:tcPr>
          <w:p w:rsidR="005024B8" w:rsidRDefault="005024B8" w:rsidP="005024B8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простейших планов местности</w:t>
            </w:r>
          </w:p>
        </w:tc>
        <w:tc>
          <w:tcPr>
            <w:tcW w:w="963" w:type="dxa"/>
          </w:tcPr>
          <w:p w:rsidR="005024B8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</w:tcPr>
          <w:p w:rsidR="005024B8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5024B8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036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Географическая карта</w:t>
            </w: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4B8" w:rsidTr="000F088E">
        <w:tc>
          <w:tcPr>
            <w:tcW w:w="814" w:type="dxa"/>
          </w:tcPr>
          <w:p w:rsidR="005024B8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</w:tcPr>
          <w:p w:rsidR="005024B8" w:rsidRPr="00674036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5024B8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5024B8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5024B8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87" w:type="dxa"/>
          </w:tcPr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и размеры Земли. Географическая карта.</w:t>
            </w: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</w:tcPr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Градусная сеть на глобусе и картах.</w:t>
            </w: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</w:tcPr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87" w:type="dxa"/>
          </w:tcPr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Географическая широта. Географическая долгота. Географические координаты.</w:t>
            </w:r>
          </w:p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на физических картах высот и глубин.</w:t>
            </w:r>
          </w:p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ЗЕМЛИ. ЗЕМНЫЕ ОБОЛОЧКИ</w:t>
            </w: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</w:tcPr>
          <w:p w:rsidR="00C176FA" w:rsidRPr="00674036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036">
              <w:rPr>
                <w:rFonts w:ascii="Times New Roman" w:hAnsi="Times New Roman" w:cs="Times New Roman"/>
                <w:b/>
                <w:sz w:val="24"/>
                <w:szCs w:val="24"/>
              </w:rPr>
              <w:t>Литосфера</w:t>
            </w: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87" w:type="dxa"/>
          </w:tcPr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Земля и её внутреннее строение.</w:t>
            </w: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</w:tcPr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Движения земной коры. Вулканизм.</w:t>
            </w: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87" w:type="dxa"/>
          </w:tcPr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Рельеф суши. Горы.</w:t>
            </w: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</w:tcPr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Равнины суши.</w:t>
            </w: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</w:tcPr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Рельеф дна Мирового океана.</w:t>
            </w:r>
          </w:p>
          <w:p w:rsidR="00C176FA" w:rsidRPr="00164327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</w:tcPr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</w:tcPr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</w:tcPr>
          <w:p w:rsidR="00C176FA" w:rsidRPr="00674036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036">
              <w:rPr>
                <w:rFonts w:ascii="Times New Roman" w:hAnsi="Times New Roman" w:cs="Times New Roman"/>
                <w:b/>
                <w:sz w:val="24"/>
                <w:szCs w:val="24"/>
              </w:rPr>
              <w:t>Гидросфера</w:t>
            </w: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87" w:type="dxa"/>
          </w:tcPr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на Земле. Части Мирового океана. Свойства вод океана</w:t>
            </w: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</w:tcPr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воды в океане.</w:t>
            </w: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87" w:type="dxa"/>
          </w:tcPr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Подземные воды.</w:t>
            </w: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</w:tcPr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Реки.</w:t>
            </w:r>
          </w:p>
          <w:p w:rsidR="00C176FA" w:rsidRPr="005E4A8C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</w:tcPr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Озёра. Ледники.</w:t>
            </w: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</w:tcPr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</w:tcPr>
          <w:p w:rsidR="00C176FA" w:rsidRPr="00674036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036">
              <w:rPr>
                <w:rFonts w:ascii="Times New Roman" w:hAnsi="Times New Roman" w:cs="Times New Roman"/>
                <w:b/>
                <w:sz w:val="24"/>
                <w:szCs w:val="24"/>
              </w:rPr>
              <w:t>Атмосфера</w:t>
            </w: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87" w:type="dxa"/>
          </w:tcPr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Атмосфера: строение, значение, изучение. Температура воздуха.</w:t>
            </w:r>
          </w:p>
          <w:p w:rsidR="00C176FA" w:rsidRPr="005E4A8C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</w:tcPr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Атмосферное давление. Ветер.</w:t>
            </w:r>
          </w:p>
          <w:p w:rsidR="00C176FA" w:rsidRPr="005E4A8C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87" w:type="dxa"/>
          </w:tcPr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Водяной пар в атмосфере. Облака и атмосферные осадки.</w:t>
            </w:r>
          </w:p>
          <w:p w:rsidR="00C176FA" w:rsidRPr="00E8701E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</w:tcPr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Погода и климат. Причины, влияющие на климат.</w:t>
            </w:r>
          </w:p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</w:tcPr>
          <w:p w:rsidR="00C176FA" w:rsidRPr="00674036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036">
              <w:rPr>
                <w:rFonts w:ascii="Times New Roman" w:hAnsi="Times New Roman" w:cs="Times New Roman"/>
                <w:b/>
                <w:sz w:val="24"/>
                <w:szCs w:val="24"/>
              </w:rPr>
              <w:t>Биосфера. Географическая оболочка</w:t>
            </w: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87" w:type="dxa"/>
          </w:tcPr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 и распространение организмов на Земле.</w:t>
            </w: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</w:tcPr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Природный комплекс.</w:t>
            </w: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</w:tcPr>
          <w:p w:rsidR="00C176FA" w:rsidRPr="006A61F0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</w:tcPr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ЗЕМЛИ</w:t>
            </w: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0F088E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24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87" w:type="dxa"/>
          </w:tcPr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Земли.</w:t>
            </w: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FA" w:rsidTr="000F088E">
        <w:tc>
          <w:tcPr>
            <w:tcW w:w="814" w:type="dxa"/>
          </w:tcPr>
          <w:p w:rsidR="00C176FA" w:rsidRDefault="005024B8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887" w:type="dxa"/>
          </w:tcPr>
          <w:p w:rsidR="00C176FA" w:rsidRDefault="00C176FA" w:rsidP="004B5E2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природа. </w:t>
            </w:r>
          </w:p>
        </w:tc>
        <w:tc>
          <w:tcPr>
            <w:tcW w:w="963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C176FA" w:rsidRDefault="00C176FA" w:rsidP="004B5E2C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670F" w:rsidRDefault="0053657D"/>
    <w:sectPr w:rsidR="0047670F" w:rsidSect="00352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C176FA"/>
    <w:rsid w:val="000F088E"/>
    <w:rsid w:val="00352F94"/>
    <w:rsid w:val="005024B8"/>
    <w:rsid w:val="0053657D"/>
    <w:rsid w:val="0058638F"/>
    <w:rsid w:val="007A5A83"/>
    <w:rsid w:val="00BF1914"/>
    <w:rsid w:val="00C17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6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76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1E5D1-A061-4DA1-8E99-B2B52C047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12</Pages>
  <Words>4300</Words>
  <Characters>24510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2</cp:revision>
  <dcterms:created xsi:type="dcterms:W3CDTF">2022-12-21T08:16:00Z</dcterms:created>
  <dcterms:modified xsi:type="dcterms:W3CDTF">2022-12-25T09:25:00Z</dcterms:modified>
</cp:coreProperties>
</file>